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1F6C">
      <w:pPr>
        <w:pStyle w:val="2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lang w:val="en-US" w:eastAsia="zh-CN" w:bidi="ar-SA"/>
        </w:rPr>
        <w:t>-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4</w:t>
      </w:r>
    </w:p>
    <w:p w14:paraId="569F9C59">
      <w:pPr>
        <w:spacing w:line="600" w:lineRule="exact"/>
        <w:jc w:val="center"/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</w:pPr>
    </w:p>
    <w:p w14:paraId="65AB1528">
      <w:pPr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公开</w:t>
      </w: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Times New Roman" w:hAnsi="Times New Roman" w:eastAsia="方正小标宋_GBK"/>
          <w:bCs/>
          <w:sz w:val="44"/>
          <w:szCs w:val="44"/>
          <w:highlight w:val="none"/>
        </w:rPr>
        <w:t>资格审查印证材料清单</w:t>
      </w:r>
    </w:p>
    <w:bookmarkEnd w:id="0"/>
    <w:p w14:paraId="6E4C7D08">
      <w:pPr>
        <w:spacing w:line="600" w:lineRule="exact"/>
        <w:jc w:val="left"/>
        <w:rPr>
          <w:rFonts w:ascii="Times New Roman" w:hAnsi="Times New Roman" w:eastAsia="方正仿宋_GBK"/>
          <w:bCs/>
          <w:sz w:val="32"/>
          <w:szCs w:val="32"/>
          <w:highlight w:val="none"/>
        </w:rPr>
      </w:pPr>
    </w:p>
    <w:p w14:paraId="693064DD">
      <w:pPr>
        <w:spacing w:line="600" w:lineRule="exact"/>
        <w:ind w:firstLine="640" w:firstLineChars="200"/>
        <w:jc w:val="left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一、</w:t>
      </w: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身份证明材料</w:t>
      </w:r>
    </w:p>
    <w:p w14:paraId="7CEE94B7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应聘者身份证；</w:t>
      </w:r>
    </w:p>
    <w:p w14:paraId="6C590486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应聘者本科、硕士及博士学历及学位证书（打印学信网查询结果页，境外获得学历学位者应提供教育部留学服务中心出具的《国外学历学位认证书》）；</w:t>
      </w:r>
    </w:p>
    <w:p w14:paraId="763015F3">
      <w:pPr>
        <w:spacing w:line="60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</w:rPr>
        <w:t>专业技术</w:t>
      </w:r>
      <w:r>
        <w:rPr>
          <w:rFonts w:hint="eastAsia" w:ascii="Times New Roman" w:hAnsi="Times New Roman" w:eastAsia="方正仿宋_GBK"/>
          <w:sz w:val="32"/>
          <w:szCs w:val="32"/>
          <w:highlight w:val="none"/>
        </w:rPr>
        <w:t>应聘者专业技术职务任职资格证书或聘书等；</w:t>
      </w:r>
    </w:p>
    <w:p w14:paraId="32448F80">
      <w:pPr>
        <w:widowControl/>
        <w:spacing w:line="600" w:lineRule="exact"/>
        <w:ind w:firstLine="640"/>
        <w:rPr>
          <w:rFonts w:ascii="Times New Roman" w:hAnsi="Times New Roman" w:eastAsia="方正仿宋_GBK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highlight w:val="none"/>
        </w:rPr>
        <w:t>因特殊原因报名人员本人无法报名的，委托他人提交现场资格审查材料的，被委托人还需携带被委托人本人身份证、委托书。</w:t>
      </w:r>
    </w:p>
    <w:p w14:paraId="5C932B32">
      <w:pPr>
        <w:spacing w:line="600" w:lineRule="exact"/>
        <w:ind w:firstLine="640" w:firstLineChars="200"/>
        <w:jc w:val="left"/>
        <w:rPr>
          <w:rFonts w:ascii="Times New Roman" w:hAnsi="Times New Roman" w:eastAsia="方正黑体_GBK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bCs/>
          <w:sz w:val="32"/>
          <w:szCs w:val="32"/>
          <w:highlight w:val="none"/>
        </w:rPr>
        <w:t>二、应聘岗位所需的其他证明材料</w:t>
      </w:r>
    </w:p>
    <w:p w14:paraId="7241B34E">
      <w:pPr>
        <w:spacing w:line="600" w:lineRule="exact"/>
        <w:ind w:firstLine="640" w:firstLineChars="200"/>
        <w:jc w:val="left"/>
        <w:rPr>
          <w:rFonts w:ascii="Times New Roman" w:hAnsi="Times New Roman" w:eastAsia="方正黑体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/>
          <w:sz w:val="32"/>
          <w:szCs w:val="32"/>
          <w:highlight w:val="none"/>
        </w:rPr>
        <w:t>三、应聘人于现场资格审查时提供以上相关证明材料原件，并提交复印件一份。</w:t>
      </w:r>
    </w:p>
    <w:p w14:paraId="363A5B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D0EFB"/>
    <w:rsid w:val="51C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2026-01-29T07:12:00Z</dcterms:created>
  <dc:creator>小杨要发财</dc:creator>
  <cp:lastModifiedBy>小杨要发财</cp:lastModifiedBy>
  <dcterms:modified xsi:type="dcterms:W3CDTF">2026-01-29T07:12:26Z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869E694FE48444E6A79331971DBE977D_11</vt:lpwstr>
  </property>
  <property fmtid="{D5CDD505-2E9C-101B-9397-08002B2CF9AE}" pid="4" name="KSOTemplateDocerSaveRecord">
    <vt:lpwstr>eyJoZGlkIjoiZWU2NmY1YjI3MzI2MjdhY2I0N2E0YWFlZmQ4NTk3MTgiLCJ1c2VySWQiOiIxNzgxMjk4MzY0In0=</vt:lpwstr>
  </property>
</Properties>
</file>